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E30" w:rsidRPr="00CD5688" w:rsidRDefault="00CD5688" w:rsidP="00CD5688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CD5688">
        <w:rPr>
          <w:color w:val="FFFFFF"/>
          <w:shd w:val="clear" w:color="auto" w:fill="1F487C"/>
          <w:lang w:val="pt-BR"/>
        </w:rPr>
        <w:t>O USO DO CINEMA</w:t>
      </w:r>
      <w:r w:rsidRPr="00CD5688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CD5688">
        <w:rPr>
          <w:color w:val="FFFFFF"/>
          <w:shd w:val="clear" w:color="auto" w:fill="1F487C"/>
          <w:lang w:val="pt-BR"/>
        </w:rPr>
        <w:t>NA</w:t>
      </w:r>
      <w:r w:rsidRPr="00CD5688">
        <w:rPr>
          <w:color w:val="FFFFFF"/>
          <w:spacing w:val="-12"/>
          <w:shd w:val="clear" w:color="auto" w:fill="1F487C"/>
          <w:lang w:val="pt-BR"/>
        </w:rPr>
        <w:t xml:space="preserve"> </w:t>
      </w:r>
      <w:r w:rsidRPr="00CD5688">
        <w:rPr>
          <w:color w:val="FFFFFF"/>
          <w:shd w:val="clear" w:color="auto" w:fill="1F487C"/>
          <w:lang w:val="pt-BR"/>
        </w:rPr>
        <w:t>SALA</w:t>
      </w:r>
      <w:r w:rsidRPr="00CD5688">
        <w:rPr>
          <w:color w:val="FFFFFF"/>
          <w:spacing w:val="-18"/>
          <w:shd w:val="clear" w:color="auto" w:fill="1F487C"/>
          <w:lang w:val="pt-BR"/>
        </w:rPr>
        <w:t xml:space="preserve"> </w:t>
      </w:r>
      <w:r w:rsidRPr="00CD5688">
        <w:rPr>
          <w:color w:val="FFFFFF"/>
          <w:shd w:val="clear" w:color="auto" w:fill="1F487C"/>
          <w:lang w:val="pt-BR"/>
        </w:rPr>
        <w:t>DE</w:t>
      </w:r>
      <w:r w:rsidRPr="00CD5688">
        <w:rPr>
          <w:color w:val="FFFFFF"/>
          <w:spacing w:val="-12"/>
          <w:shd w:val="clear" w:color="auto" w:fill="1F487C"/>
          <w:lang w:val="pt-BR"/>
        </w:rPr>
        <w:t xml:space="preserve"> </w:t>
      </w:r>
      <w:r w:rsidRPr="00CD5688">
        <w:rPr>
          <w:color w:val="FFFFFF"/>
          <w:shd w:val="clear" w:color="auto" w:fill="1F487C"/>
          <w:lang w:val="pt-BR"/>
        </w:rPr>
        <w:t>AULA</w:t>
      </w:r>
    </w:p>
    <w:p w:rsidR="009C7E30" w:rsidRPr="00CD5688" w:rsidRDefault="00CD5688" w:rsidP="00CD5688">
      <w:pPr>
        <w:pStyle w:val="Corpodetexto"/>
        <w:tabs>
          <w:tab w:val="left" w:pos="8640"/>
        </w:tabs>
        <w:rPr>
          <w:sz w:val="20"/>
          <w:lang w:val="pt-BR"/>
        </w:rPr>
      </w:pPr>
      <w:r w:rsidRPr="00CD5688">
        <w:rPr>
          <w:sz w:val="20"/>
          <w:lang w:val="pt-BR"/>
        </w:rPr>
        <w:tab/>
      </w:r>
    </w:p>
    <w:p w:rsidR="009C7E30" w:rsidRPr="00CD5688" w:rsidRDefault="009C7E30">
      <w:pPr>
        <w:pStyle w:val="Corpodetexto"/>
        <w:spacing w:before="1"/>
        <w:rPr>
          <w:sz w:val="17"/>
          <w:lang w:val="pt-BR"/>
        </w:rPr>
      </w:pPr>
      <w:bookmarkStart w:id="0" w:name="_GoBack"/>
      <w:bookmarkEnd w:id="0"/>
    </w:p>
    <w:p w:rsidR="009C7E30" w:rsidRPr="00CD5688" w:rsidRDefault="00CD5688">
      <w:pPr>
        <w:tabs>
          <w:tab w:val="right" w:pos="10032"/>
        </w:tabs>
        <w:spacing w:before="37"/>
        <w:ind w:left="4209"/>
        <w:rPr>
          <w:b/>
          <w:sz w:val="48"/>
          <w:lang w:val="pt-BR"/>
        </w:rPr>
      </w:pPr>
      <w:r>
        <w:pict>
          <v:group id="_x0000_s1029" style="position:absolute;left:0;text-align:left;margin-left:0;margin-top:-10.05pt;width:520.95pt;height:326.65pt;z-index:-251658240;mso-position-horizontal-relative:page" coordorigin=",-201" coordsize="10419,6533">
            <v:rect id="_x0000_s1033" style="position:absolute;top:92;width:9596;height:436" fillcolor="#1f487c" stroked="f"/>
            <v:shape id="_x0000_s1032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00af50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10;top:821;width:4196;height:5420">
              <v:imagedata r:id="rId6" o:title=""/>
            </v:shape>
            <v:rect id="_x0000_s1030" style="position:absolute;left:365;top:776;width:4286;height:5510" filled="f" strokecolor="white" strokeweight="4.5pt"/>
            <w10:wrap anchorx="page"/>
          </v:group>
        </w:pict>
      </w:r>
      <w:r w:rsidRPr="00CD5688">
        <w:rPr>
          <w:color w:val="FFFFFF"/>
          <w:spacing w:val="-9"/>
          <w:sz w:val="24"/>
          <w:lang w:val="pt-BR"/>
        </w:rPr>
        <w:t xml:space="preserve">PATO </w:t>
      </w:r>
      <w:r w:rsidRPr="00CD5688">
        <w:rPr>
          <w:color w:val="FFFFFF"/>
          <w:sz w:val="24"/>
          <w:lang w:val="pt-BR"/>
        </w:rPr>
        <w:t xml:space="preserve">DONALD NO </w:t>
      </w:r>
      <w:r w:rsidRPr="00CD5688">
        <w:rPr>
          <w:color w:val="FFFFFF"/>
          <w:spacing w:val="-4"/>
          <w:sz w:val="24"/>
          <w:lang w:val="pt-BR"/>
        </w:rPr>
        <w:t>PAÍS</w:t>
      </w:r>
      <w:r w:rsidRPr="00CD5688">
        <w:rPr>
          <w:color w:val="FFFFFF"/>
          <w:spacing w:val="-3"/>
          <w:sz w:val="24"/>
          <w:lang w:val="pt-BR"/>
        </w:rPr>
        <w:t xml:space="preserve"> </w:t>
      </w:r>
      <w:r w:rsidRPr="00CD5688">
        <w:rPr>
          <w:color w:val="FFFFFF"/>
          <w:sz w:val="24"/>
          <w:lang w:val="pt-BR"/>
        </w:rPr>
        <w:t>DA</w:t>
      </w:r>
      <w:r w:rsidRPr="00CD5688">
        <w:rPr>
          <w:color w:val="FFFFFF"/>
          <w:spacing w:val="-15"/>
          <w:sz w:val="24"/>
          <w:lang w:val="pt-BR"/>
        </w:rPr>
        <w:t xml:space="preserve"> </w:t>
      </w:r>
      <w:r w:rsidRPr="00CD5688">
        <w:rPr>
          <w:color w:val="FFFFFF"/>
          <w:sz w:val="24"/>
          <w:lang w:val="pt-BR"/>
        </w:rPr>
        <w:t>MATEMÁGICA</w:t>
      </w:r>
      <w:r w:rsidRPr="00CD5688">
        <w:rPr>
          <w:b/>
          <w:color w:val="FFFFFF"/>
          <w:position w:val="-8"/>
          <w:sz w:val="48"/>
          <w:lang w:val="pt-BR"/>
        </w:rPr>
        <w:tab/>
        <w:t>62</w:t>
      </w:r>
    </w:p>
    <w:p w:rsidR="009C7E30" w:rsidRPr="00CD5688" w:rsidRDefault="009C7E30">
      <w:pPr>
        <w:pStyle w:val="Corpodetexto"/>
        <w:rPr>
          <w:b/>
          <w:sz w:val="20"/>
          <w:lang w:val="pt-BR"/>
        </w:rPr>
      </w:pPr>
    </w:p>
    <w:p w:rsidR="009C7E30" w:rsidRPr="00CD5688" w:rsidRDefault="00CD5688">
      <w:pPr>
        <w:pStyle w:val="Corpodetexto"/>
        <w:spacing w:before="4"/>
        <w:rPr>
          <w:b/>
          <w:sz w:val="19"/>
          <w:lang w:val="pt-BR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48.45pt;margin-top:15.35pt;width:273.6pt;height:240.55pt;z-index:251656192;mso-wrap-distance-left:0;mso-wrap-distance-right:0;mso-position-horizontal-relative:page" fillcolor="#f1f1f1" strokecolor="#1f487c" strokeweight="4.5pt">
            <v:textbox inset="0,0,0,0">
              <w:txbxContent>
                <w:p w:rsidR="009C7E30" w:rsidRPr="00CD5688" w:rsidRDefault="00CD5688">
                  <w:pPr>
                    <w:pStyle w:val="Corpodetexto"/>
                    <w:spacing w:before="315" w:line="626" w:lineRule="auto"/>
                    <w:ind w:left="100" w:right="91"/>
                    <w:jc w:val="both"/>
                    <w:rPr>
                      <w:lang w:val="pt-BR"/>
                    </w:rPr>
                  </w:pPr>
                  <w:r w:rsidRPr="00CD5688">
                    <w:rPr>
                      <w:b/>
                      <w:lang w:val="pt-BR"/>
                    </w:rPr>
                    <w:t>Sinopse oficial</w:t>
                  </w:r>
                  <w:r w:rsidRPr="00CD5688">
                    <w:rPr>
                      <w:lang w:val="pt-BR"/>
                    </w:rPr>
                    <w:t xml:space="preserve">: </w:t>
                  </w:r>
                  <w:r w:rsidRPr="00CD5688">
                    <w:rPr>
                      <w:i/>
                      <w:lang w:val="pt-BR"/>
                    </w:rPr>
                    <w:t xml:space="preserve">Donald no País da Matemágica </w:t>
                  </w:r>
                  <w:r w:rsidRPr="00CD5688">
                    <w:rPr>
                      <w:lang w:val="pt-BR"/>
                    </w:rPr>
                    <w:t>é uma viagem ao mundo da fantasia do Pato Donald, onde as árvores têm raízes quadradas. A animação para explicar o pentagrama que contém a regra de ouro e, com base nestes dados, explica a relação de proporção  do retângulo  de ouro, que   representava</w:t>
                  </w:r>
                </w:p>
                <w:p w:rsidR="009C7E30" w:rsidRPr="00CD5688" w:rsidRDefault="00CD5688">
                  <w:pPr>
                    <w:pStyle w:val="Corpodetexto"/>
                    <w:spacing w:before="11"/>
                    <w:ind w:left="100"/>
                    <w:jc w:val="both"/>
                    <w:rPr>
                      <w:lang w:val="pt-BR"/>
                    </w:rPr>
                  </w:pPr>
                  <w:r w:rsidRPr="00CD5688">
                    <w:rPr>
                      <w:lang w:val="pt-BR"/>
                    </w:rPr>
                    <w:t>par</w:t>
                  </w:r>
                  <w:r w:rsidRPr="00CD5688">
                    <w:rPr>
                      <w:lang w:val="pt-BR"/>
                    </w:rPr>
                    <w:t>a os gregos a lei da matemática.</w:t>
                  </w:r>
                </w:p>
              </w:txbxContent>
            </v:textbox>
            <w10:wrap type="topAndBottom" anchorx="page"/>
          </v:shape>
        </w:pict>
      </w:r>
    </w:p>
    <w:p w:rsidR="009C7E30" w:rsidRPr="00CD5688" w:rsidRDefault="009C7E30">
      <w:pPr>
        <w:pStyle w:val="Corpodetexto"/>
        <w:rPr>
          <w:b/>
          <w:sz w:val="20"/>
          <w:lang w:val="pt-BR"/>
        </w:rPr>
      </w:pPr>
    </w:p>
    <w:p w:rsidR="009C7E30" w:rsidRPr="00CD5688" w:rsidRDefault="00CD5688">
      <w:pPr>
        <w:pStyle w:val="Corpodetexto"/>
        <w:spacing w:before="10"/>
        <w:rPr>
          <w:b/>
          <w:sz w:val="26"/>
          <w:lang w:val="pt-BR"/>
        </w:rPr>
      </w:pPr>
      <w:r>
        <w:pict>
          <v:shape id="_x0000_s1027" type="#_x0000_t202" style="position:absolute;margin-left:10.15pt;margin-top:19.65pt;width:521.3pt;height:27.3pt;z-index:251657216;mso-wrap-distance-left:0;mso-wrap-distance-right:0;mso-position-horizontal-relative:page" filled="f" strokecolor="#1f487c" strokeweight="4.5pt">
            <v:textbox inset="0,0,0,0">
              <w:txbxContent>
                <w:p w:rsidR="009C7E30" w:rsidRPr="00CD5688" w:rsidRDefault="00CD5688">
                  <w:pPr>
                    <w:tabs>
                      <w:tab w:val="left" w:pos="5781"/>
                    </w:tabs>
                    <w:spacing w:before="119"/>
                    <w:ind w:left="98"/>
                    <w:rPr>
                      <w:lang w:val="pt-BR"/>
                    </w:rPr>
                  </w:pPr>
                  <w:r w:rsidRPr="00CD5688">
                    <w:rPr>
                      <w:b/>
                      <w:color w:val="C00000"/>
                      <w:lang w:val="pt-BR"/>
                    </w:rPr>
                    <w:t xml:space="preserve">TIPO:  </w:t>
                  </w:r>
                  <w:r w:rsidRPr="00CD5688">
                    <w:rPr>
                      <w:lang w:val="pt-BR"/>
                    </w:rPr>
                    <w:t xml:space="preserve">ABORDAGEM REFLEXIVA </w:t>
                  </w:r>
                  <w:r w:rsidRPr="00CD5688">
                    <w:rPr>
                      <w:b/>
                      <w:color w:val="C00000"/>
                      <w:lang w:val="pt-BR"/>
                    </w:rPr>
                    <w:t>NÍVEL:</w:t>
                  </w:r>
                  <w:r w:rsidRPr="00CD5688">
                    <w:rPr>
                      <w:b/>
                      <w:color w:val="C00000"/>
                      <w:spacing w:val="-6"/>
                      <w:lang w:val="pt-BR"/>
                    </w:rPr>
                    <w:t xml:space="preserve"> </w:t>
                  </w:r>
                  <w:r w:rsidRPr="00CD5688">
                    <w:rPr>
                      <w:lang w:val="pt-BR"/>
                    </w:rPr>
                    <w:t>FÁCIL</w:t>
                  </w:r>
                  <w:r w:rsidRPr="00CD5688">
                    <w:rPr>
                      <w:spacing w:val="60"/>
                      <w:lang w:val="pt-BR"/>
                    </w:rPr>
                    <w:t xml:space="preserve"> </w:t>
                  </w:r>
                  <w:r w:rsidRPr="00CD5688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CD5688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CD5688">
                    <w:rPr>
                      <w:lang w:val="pt-BR"/>
                    </w:rPr>
                    <w:t xml:space="preserve">FORMAÇÃO DO ESTUDANTE </w:t>
                  </w:r>
                  <w:r w:rsidRPr="00CD5688">
                    <w:rPr>
                      <w:b/>
                      <w:color w:val="C00000"/>
                      <w:lang w:val="pt-BR"/>
                    </w:rPr>
                    <w:t>FOCO:</w:t>
                  </w:r>
                  <w:r w:rsidRPr="00CD5688">
                    <w:rPr>
                      <w:b/>
                      <w:color w:val="C00000"/>
                      <w:spacing w:val="58"/>
                      <w:lang w:val="pt-BR"/>
                    </w:rPr>
                    <w:t xml:space="preserve"> </w:t>
                  </w:r>
                  <w:r w:rsidRPr="00CD5688">
                    <w:rPr>
                      <w:lang w:val="pt-BR"/>
                    </w:rPr>
                    <w:t>EF1</w:t>
                  </w:r>
                </w:p>
              </w:txbxContent>
            </v:textbox>
            <w10:wrap type="topAndBottom" anchorx="page"/>
          </v:shape>
        </w:pict>
      </w:r>
    </w:p>
    <w:p w:rsidR="009C7E30" w:rsidRPr="00CD5688" w:rsidRDefault="00CD5688">
      <w:pPr>
        <w:pStyle w:val="Ttulo1"/>
        <w:tabs>
          <w:tab w:val="left" w:pos="2063"/>
          <w:tab w:val="left" w:pos="10799"/>
        </w:tabs>
        <w:spacing w:before="184"/>
        <w:ind w:left="6" w:right="-1"/>
        <w:rPr>
          <w:lang w:val="pt-BR"/>
        </w:rPr>
      </w:pPr>
      <w:r w:rsidRPr="00CD5688">
        <w:rPr>
          <w:color w:val="FFFFFF"/>
          <w:shd w:val="clear" w:color="auto" w:fill="1F487C"/>
          <w:lang w:val="pt-BR"/>
        </w:rPr>
        <w:t xml:space="preserve"> </w:t>
      </w:r>
      <w:r w:rsidRPr="00CD5688">
        <w:rPr>
          <w:color w:val="FFFFFF"/>
          <w:shd w:val="clear" w:color="auto" w:fill="1F487C"/>
          <w:lang w:val="pt-BR"/>
        </w:rPr>
        <w:tab/>
        <w:t>QUESTÕES</w:t>
      </w:r>
      <w:r w:rsidRPr="00CD5688">
        <w:rPr>
          <w:color w:val="FFFFFF"/>
          <w:spacing w:val="-3"/>
          <w:shd w:val="clear" w:color="auto" w:fill="1F487C"/>
          <w:lang w:val="pt-BR"/>
        </w:rPr>
        <w:t xml:space="preserve"> </w:t>
      </w:r>
      <w:r w:rsidRPr="00CD5688">
        <w:rPr>
          <w:color w:val="FFFFFF"/>
          <w:shd w:val="clear" w:color="auto" w:fill="1F487C"/>
          <w:lang w:val="pt-BR"/>
        </w:rPr>
        <w:t>–</w:t>
      </w:r>
      <w:r w:rsidRPr="00CD5688">
        <w:rPr>
          <w:color w:val="FFFFFF"/>
          <w:spacing w:val="-13"/>
          <w:shd w:val="clear" w:color="auto" w:fill="1F487C"/>
          <w:lang w:val="pt-BR"/>
        </w:rPr>
        <w:t xml:space="preserve"> </w:t>
      </w:r>
      <w:r w:rsidRPr="00CD5688">
        <w:rPr>
          <w:color w:val="FFFFFF"/>
          <w:shd w:val="clear" w:color="auto" w:fill="1F487C"/>
          <w:lang w:val="pt-BR"/>
        </w:rPr>
        <w:t>A</w:t>
      </w:r>
      <w:r w:rsidRPr="00CD5688">
        <w:rPr>
          <w:color w:val="FFFFFF"/>
          <w:spacing w:val="-26"/>
          <w:shd w:val="clear" w:color="auto" w:fill="1F487C"/>
          <w:lang w:val="pt-BR"/>
        </w:rPr>
        <w:t xml:space="preserve"> </w:t>
      </w:r>
      <w:r w:rsidRPr="00CD5688">
        <w:rPr>
          <w:color w:val="FFFFFF"/>
          <w:shd w:val="clear" w:color="auto" w:fill="1F487C"/>
          <w:lang w:val="pt-BR"/>
        </w:rPr>
        <w:t>ABORDAGEM</w:t>
      </w:r>
      <w:r w:rsidRPr="00CD5688">
        <w:rPr>
          <w:color w:val="FFFFFF"/>
          <w:spacing w:val="-3"/>
          <w:shd w:val="clear" w:color="auto" w:fill="1F487C"/>
          <w:lang w:val="pt-BR"/>
        </w:rPr>
        <w:t xml:space="preserve"> </w:t>
      </w:r>
      <w:r w:rsidRPr="00CD5688">
        <w:rPr>
          <w:color w:val="FFFFFF"/>
          <w:shd w:val="clear" w:color="auto" w:fill="1F487C"/>
          <w:lang w:val="pt-BR"/>
        </w:rPr>
        <w:t>DO FILME NA</w:t>
      </w:r>
      <w:r w:rsidRPr="00CD5688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CD5688">
        <w:rPr>
          <w:color w:val="FFFFFF"/>
          <w:shd w:val="clear" w:color="auto" w:fill="1F487C"/>
          <w:lang w:val="pt-BR"/>
        </w:rPr>
        <w:t>SALA</w:t>
      </w:r>
      <w:r w:rsidRPr="00CD5688">
        <w:rPr>
          <w:color w:val="FFFFFF"/>
          <w:spacing w:val="-16"/>
          <w:shd w:val="clear" w:color="auto" w:fill="1F487C"/>
          <w:lang w:val="pt-BR"/>
        </w:rPr>
        <w:t xml:space="preserve"> </w:t>
      </w:r>
      <w:r w:rsidRPr="00CD5688">
        <w:rPr>
          <w:color w:val="FFFFFF"/>
          <w:shd w:val="clear" w:color="auto" w:fill="1F487C"/>
          <w:lang w:val="pt-BR"/>
        </w:rPr>
        <w:t>DE</w:t>
      </w:r>
      <w:r w:rsidRPr="00CD5688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CD5688">
        <w:rPr>
          <w:color w:val="FFFFFF"/>
          <w:shd w:val="clear" w:color="auto" w:fill="1F487C"/>
          <w:lang w:val="pt-BR"/>
        </w:rPr>
        <w:t>AULA</w:t>
      </w:r>
      <w:r w:rsidRPr="00CD5688">
        <w:rPr>
          <w:color w:val="FFFFFF"/>
          <w:shd w:val="clear" w:color="auto" w:fill="1F487C"/>
          <w:lang w:val="pt-BR"/>
        </w:rPr>
        <w:tab/>
      </w:r>
    </w:p>
    <w:p w:rsidR="009C7E30" w:rsidRPr="00CD5688" w:rsidRDefault="009C7E30">
      <w:pPr>
        <w:pStyle w:val="Corpodetexto"/>
        <w:rPr>
          <w:sz w:val="20"/>
          <w:lang w:val="pt-BR"/>
        </w:rPr>
      </w:pPr>
    </w:p>
    <w:p w:rsidR="009C7E30" w:rsidRPr="00CD5688" w:rsidRDefault="009C7E30">
      <w:pPr>
        <w:pStyle w:val="Corpodetexto"/>
        <w:spacing w:before="1"/>
        <w:rPr>
          <w:sz w:val="17"/>
          <w:lang w:val="pt-BR"/>
        </w:rPr>
      </w:pPr>
    </w:p>
    <w:p w:rsidR="009C7E30" w:rsidRPr="00CD5688" w:rsidRDefault="00CD5688">
      <w:pPr>
        <w:pStyle w:val="PargrafodaLista"/>
        <w:numPr>
          <w:ilvl w:val="0"/>
          <w:numId w:val="1"/>
        </w:numPr>
        <w:tabs>
          <w:tab w:val="left" w:pos="679"/>
        </w:tabs>
        <w:spacing w:before="73" w:line="376" w:lineRule="auto"/>
        <w:ind w:right="310" w:firstLine="0"/>
        <w:jc w:val="both"/>
        <w:rPr>
          <w:lang w:val="pt-BR"/>
        </w:rPr>
      </w:pPr>
      <w:r>
        <w:pict>
          <v:rect id="_x0000_s1026" style="position:absolute;left:0;text-align:left;margin-left:10.15pt;margin-top:-4.6pt;width:521.25pt;height:247.2pt;z-index:-251657216;mso-position-horizontal-relative:page" filled="f" strokecolor="#1f487c" strokeweight="3pt">
            <w10:wrap anchorx="page"/>
          </v:rect>
        </w:pict>
      </w:r>
      <w:r w:rsidRPr="00CD5688">
        <w:rPr>
          <w:lang w:val="pt-BR"/>
        </w:rPr>
        <w:t>– Faça a exibição do filme da melhor maneira possível (ver guia introdutório). Cabe ressaltar que após a sessão, o ideal é que haja espaço para os estudantes colocarem as suas opiniões, estas, por prezarem pela falta de maturidade com a linguagem audiovisu</w:t>
      </w:r>
      <w:r w:rsidRPr="00CD5688">
        <w:rPr>
          <w:lang w:val="pt-BR"/>
        </w:rPr>
        <w:t>al e literária, serem recebidas e devolvidas com o devido respeito e</w:t>
      </w:r>
      <w:r w:rsidRPr="00CD5688">
        <w:rPr>
          <w:spacing w:val="-11"/>
          <w:lang w:val="pt-BR"/>
        </w:rPr>
        <w:t xml:space="preserve"> </w:t>
      </w:r>
      <w:r w:rsidRPr="00CD5688">
        <w:rPr>
          <w:lang w:val="pt-BR"/>
        </w:rPr>
        <w:t>atenção.</w:t>
      </w:r>
    </w:p>
    <w:p w:rsidR="009C7E30" w:rsidRPr="00CD5688" w:rsidRDefault="00CD5688">
      <w:pPr>
        <w:pStyle w:val="PargrafodaLista"/>
        <w:numPr>
          <w:ilvl w:val="0"/>
          <w:numId w:val="1"/>
        </w:numPr>
        <w:tabs>
          <w:tab w:val="left" w:pos="655"/>
        </w:tabs>
        <w:spacing w:line="376" w:lineRule="auto"/>
        <w:ind w:firstLine="0"/>
        <w:jc w:val="both"/>
        <w:rPr>
          <w:lang w:val="pt-BR"/>
        </w:rPr>
      </w:pPr>
      <w:r w:rsidRPr="00CD5688">
        <w:rPr>
          <w:lang w:val="pt-BR"/>
        </w:rPr>
        <w:t>– Filmes com foco nas aulas de matemática são mais raros de se encontrar. Esta animação do Pato Donald pode ser um dos mecanismos para tornar a aula de matemática mais interessan</w:t>
      </w:r>
      <w:r w:rsidRPr="00CD5688">
        <w:rPr>
          <w:lang w:val="pt-BR"/>
        </w:rPr>
        <w:t>te e diferente que o</w:t>
      </w:r>
      <w:r w:rsidRPr="00CD5688">
        <w:rPr>
          <w:spacing w:val="-9"/>
          <w:lang w:val="pt-BR"/>
        </w:rPr>
        <w:t xml:space="preserve"> </w:t>
      </w:r>
      <w:r w:rsidRPr="00CD5688">
        <w:rPr>
          <w:lang w:val="pt-BR"/>
        </w:rPr>
        <w:t>convencional.</w:t>
      </w:r>
    </w:p>
    <w:p w:rsidR="009C7E30" w:rsidRPr="00CD5688" w:rsidRDefault="00CD5688">
      <w:pPr>
        <w:pStyle w:val="PargrafodaLista"/>
        <w:numPr>
          <w:ilvl w:val="0"/>
          <w:numId w:val="1"/>
        </w:numPr>
        <w:tabs>
          <w:tab w:val="left" w:pos="720"/>
        </w:tabs>
        <w:spacing w:line="376" w:lineRule="auto"/>
        <w:ind w:firstLine="0"/>
        <w:jc w:val="both"/>
        <w:rPr>
          <w:lang w:val="pt-BR"/>
        </w:rPr>
      </w:pPr>
      <w:r w:rsidRPr="00CD5688">
        <w:rPr>
          <w:lang w:val="pt-BR"/>
        </w:rPr>
        <w:t>- Entre os valores das “ciências humanas”, podemos destacar as discussões sobre cobiça, ganância. Já no quesito curiosidade, a animação proporciona um debate sobre esta peculiaridade importante para o processo de formação</w:t>
      </w:r>
      <w:r w:rsidRPr="00CD5688">
        <w:rPr>
          <w:lang w:val="pt-BR"/>
        </w:rPr>
        <w:t xml:space="preserve"> das crianças do ensino fundamental 01, pois ao aguçar a criatividade, você proporcionará o aguçar do senso crítico e a expressividade dos</w:t>
      </w:r>
      <w:r w:rsidRPr="00CD5688">
        <w:rPr>
          <w:spacing w:val="-24"/>
          <w:lang w:val="pt-BR"/>
        </w:rPr>
        <w:t xml:space="preserve"> </w:t>
      </w:r>
      <w:r w:rsidRPr="00CD5688">
        <w:rPr>
          <w:lang w:val="pt-BR"/>
        </w:rPr>
        <w:t>estudantes.</w:t>
      </w:r>
    </w:p>
    <w:p w:rsidR="009C7E30" w:rsidRPr="00CD5688" w:rsidRDefault="00CD5688">
      <w:pPr>
        <w:pStyle w:val="PargrafodaLista"/>
        <w:numPr>
          <w:ilvl w:val="0"/>
          <w:numId w:val="1"/>
        </w:numPr>
        <w:tabs>
          <w:tab w:val="left" w:pos="652"/>
        </w:tabs>
        <w:ind w:left="651" w:right="0" w:hanging="305"/>
        <w:jc w:val="both"/>
        <w:rPr>
          <w:lang w:val="pt-BR"/>
        </w:rPr>
      </w:pPr>
      <w:r w:rsidRPr="00CD5688">
        <w:rPr>
          <w:lang w:val="pt-BR"/>
        </w:rPr>
        <w:t>– A caracterização dos personagens e as suas funções na história rendem boas atividades em</w:t>
      </w:r>
      <w:r w:rsidRPr="00CD5688">
        <w:rPr>
          <w:spacing w:val="-36"/>
          <w:lang w:val="pt-BR"/>
        </w:rPr>
        <w:t xml:space="preserve"> </w:t>
      </w:r>
      <w:r w:rsidRPr="00CD5688">
        <w:rPr>
          <w:lang w:val="pt-BR"/>
        </w:rPr>
        <w:t>sala.</w:t>
      </w:r>
    </w:p>
    <w:sectPr w:rsidR="009C7E30" w:rsidRPr="00CD5688">
      <w:type w:val="continuous"/>
      <w:pgSz w:w="10800" w:h="14400"/>
      <w:pgMar w:top="10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C5149"/>
    <w:multiLevelType w:val="hybridMultilevel"/>
    <w:tmpl w:val="3378D1F2"/>
    <w:lvl w:ilvl="0" w:tplc="B164E112">
      <w:start w:val="1"/>
      <w:numFmt w:val="decimal"/>
      <w:lvlText w:val="%1"/>
      <w:lvlJc w:val="left"/>
      <w:pPr>
        <w:ind w:left="346" w:hanging="332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0A98BA5A">
      <w:start w:val="1"/>
      <w:numFmt w:val="bullet"/>
      <w:lvlText w:val="•"/>
      <w:lvlJc w:val="left"/>
      <w:pPr>
        <w:ind w:left="1386" w:hanging="332"/>
      </w:pPr>
      <w:rPr>
        <w:rFonts w:hint="default"/>
      </w:rPr>
    </w:lvl>
    <w:lvl w:ilvl="2" w:tplc="8390D506">
      <w:start w:val="1"/>
      <w:numFmt w:val="bullet"/>
      <w:lvlText w:val="•"/>
      <w:lvlJc w:val="left"/>
      <w:pPr>
        <w:ind w:left="2432" w:hanging="332"/>
      </w:pPr>
      <w:rPr>
        <w:rFonts w:hint="default"/>
      </w:rPr>
    </w:lvl>
    <w:lvl w:ilvl="3" w:tplc="DC762C7E">
      <w:start w:val="1"/>
      <w:numFmt w:val="bullet"/>
      <w:lvlText w:val="•"/>
      <w:lvlJc w:val="left"/>
      <w:pPr>
        <w:ind w:left="3478" w:hanging="332"/>
      </w:pPr>
      <w:rPr>
        <w:rFonts w:hint="default"/>
      </w:rPr>
    </w:lvl>
    <w:lvl w:ilvl="4" w:tplc="30E06B4E">
      <w:start w:val="1"/>
      <w:numFmt w:val="bullet"/>
      <w:lvlText w:val="•"/>
      <w:lvlJc w:val="left"/>
      <w:pPr>
        <w:ind w:left="4524" w:hanging="332"/>
      </w:pPr>
      <w:rPr>
        <w:rFonts w:hint="default"/>
      </w:rPr>
    </w:lvl>
    <w:lvl w:ilvl="5" w:tplc="02FCF4E0">
      <w:start w:val="1"/>
      <w:numFmt w:val="bullet"/>
      <w:lvlText w:val="•"/>
      <w:lvlJc w:val="left"/>
      <w:pPr>
        <w:ind w:left="5570" w:hanging="332"/>
      </w:pPr>
      <w:rPr>
        <w:rFonts w:hint="default"/>
      </w:rPr>
    </w:lvl>
    <w:lvl w:ilvl="6" w:tplc="F20EC910">
      <w:start w:val="1"/>
      <w:numFmt w:val="bullet"/>
      <w:lvlText w:val="•"/>
      <w:lvlJc w:val="left"/>
      <w:pPr>
        <w:ind w:left="6616" w:hanging="332"/>
      </w:pPr>
      <w:rPr>
        <w:rFonts w:hint="default"/>
      </w:rPr>
    </w:lvl>
    <w:lvl w:ilvl="7" w:tplc="FB1ADCA6">
      <w:start w:val="1"/>
      <w:numFmt w:val="bullet"/>
      <w:lvlText w:val="•"/>
      <w:lvlJc w:val="left"/>
      <w:pPr>
        <w:ind w:left="7662" w:hanging="332"/>
      </w:pPr>
      <w:rPr>
        <w:rFonts w:hint="default"/>
      </w:rPr>
    </w:lvl>
    <w:lvl w:ilvl="8" w:tplc="5D68E970">
      <w:start w:val="1"/>
      <w:numFmt w:val="bullet"/>
      <w:lvlText w:val="•"/>
      <w:lvlJc w:val="left"/>
      <w:pPr>
        <w:ind w:left="8708" w:hanging="33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C7E30"/>
    <w:rsid w:val="009C7E30"/>
    <w:rsid w:val="00CD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37"/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3"/>
      <w:ind w:left="346" w:right="31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970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2016-02-23T14:22:00Z</dcterms:created>
  <dcterms:modified xsi:type="dcterms:W3CDTF">2016-02-23T13:36:00Z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2014-03-31T00:00:00Z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